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C87FA" w14:textId="1832A2B5" w:rsidR="00874E75" w:rsidRDefault="00874E75" w:rsidP="00874E75">
      <w:pPr>
        <w:pStyle w:val="Docketnumber"/>
        <w:rPr>
          <w:sz w:val="24"/>
          <w:szCs w:val="24"/>
        </w:rPr>
      </w:pPr>
      <w:r>
        <w:rPr>
          <w:sz w:val="24"/>
          <w:szCs w:val="24"/>
        </w:rPr>
        <w:t>DOCKET</w:t>
      </w:r>
      <w:r w:rsidRPr="002E04C9">
        <w:rPr>
          <w:sz w:val="24"/>
          <w:szCs w:val="24"/>
        </w:rPr>
        <w:t xml:space="preserve"> No. </w:t>
      </w:r>
      <w:r>
        <w:rPr>
          <w:sz w:val="24"/>
          <w:szCs w:val="24"/>
        </w:rPr>
        <w:t>51124</w:t>
      </w:r>
    </w:p>
    <w:p w14:paraId="2F896537" w14:textId="77777777" w:rsidR="00874E75" w:rsidRPr="001E0547" w:rsidRDefault="00874E75" w:rsidP="00874E75">
      <w:pPr>
        <w:pStyle w:val="Docketnumber"/>
        <w:rPr>
          <w:b w:val="0"/>
        </w:rPr>
      </w:pPr>
    </w:p>
    <w:tbl>
      <w:tblPr>
        <w:tblW w:w="9658" w:type="dxa"/>
        <w:tblLook w:val="01E0" w:firstRow="1" w:lastRow="1" w:firstColumn="1" w:lastColumn="1" w:noHBand="0" w:noVBand="0"/>
      </w:tblPr>
      <w:tblGrid>
        <w:gridCol w:w="4590"/>
        <w:gridCol w:w="450"/>
        <w:gridCol w:w="4618"/>
      </w:tblGrid>
      <w:tr w:rsidR="00874E75" w:rsidRPr="00917C13" w14:paraId="6AC637B5" w14:textId="77777777" w:rsidTr="00BD7F9C">
        <w:trPr>
          <w:trHeight w:val="943"/>
        </w:trPr>
        <w:tc>
          <w:tcPr>
            <w:tcW w:w="4590" w:type="dxa"/>
          </w:tcPr>
          <w:p w14:paraId="44FCB39D" w14:textId="06AA8817" w:rsidR="00874E75" w:rsidRPr="00BD53ED" w:rsidRDefault="00874E75" w:rsidP="00BD7F9C">
            <w:pPr>
              <w:ind w:left="-18" w:firstLine="18"/>
              <w:contextualSpacing/>
              <w:jc w:val="left"/>
              <w:rPr>
                <w:rFonts w:ascii="Times New Roman Bold" w:hAnsi="Times New Roman Bold"/>
                <w:b/>
                <w:caps/>
              </w:rPr>
            </w:pPr>
            <w:r>
              <w:rPr>
                <w:rFonts w:ascii="Times New Roman Bold" w:hAnsi="Times New Roman Bold"/>
                <w:b/>
                <w:caps/>
                <w:szCs w:val="24"/>
              </w:rPr>
              <w:t xml:space="preserve">PETITION OF THE CITY OF PHARR AND THE CITY OF SAN JUAN FOR APPROVAL OF SERVICE AREA CONTRACT UNDER THE TEXAS WATER CODE </w:t>
            </w:r>
            <w:r>
              <w:rPr>
                <w:rFonts w:ascii="Times New Roman Bold" w:hAnsi="Times New Roman Bold" w:hint="eastAsia"/>
                <w:b/>
                <w:caps/>
                <w:szCs w:val="24"/>
              </w:rPr>
              <w:t>§</w:t>
            </w:r>
            <w:r>
              <w:rPr>
                <w:rFonts w:ascii="Times New Roman Bold" w:hAnsi="Times New Roman Bold"/>
                <w:b/>
                <w:caps/>
                <w:szCs w:val="24"/>
              </w:rPr>
              <w:t xml:space="preserve"> 13.248 AND TO AMEND CERTIFICATES OF CONVENIENCE AND NECESSITY IN HIDALGO COUNTY</w:t>
            </w:r>
          </w:p>
        </w:tc>
        <w:tc>
          <w:tcPr>
            <w:tcW w:w="450" w:type="dxa"/>
          </w:tcPr>
          <w:p w14:paraId="2D837690" w14:textId="77777777" w:rsidR="00874E75" w:rsidRPr="00917C13" w:rsidRDefault="00874E75" w:rsidP="00BD7F9C">
            <w:pPr>
              <w:rPr>
                <w:b/>
              </w:rPr>
            </w:pPr>
            <w:r w:rsidRPr="00917C13">
              <w:rPr>
                <w:b/>
              </w:rPr>
              <w:t>§</w:t>
            </w:r>
          </w:p>
          <w:p w14:paraId="276834B3" w14:textId="77777777" w:rsidR="00874E75" w:rsidRDefault="00874E75" w:rsidP="00BD7F9C">
            <w:pPr>
              <w:rPr>
                <w:b/>
              </w:rPr>
            </w:pPr>
            <w:r w:rsidRPr="00917C13">
              <w:rPr>
                <w:b/>
              </w:rPr>
              <w:t>§</w:t>
            </w:r>
          </w:p>
          <w:p w14:paraId="63BA8E51" w14:textId="57339DA4" w:rsidR="00874E75" w:rsidRDefault="00874E75" w:rsidP="00BD7F9C">
            <w:pPr>
              <w:rPr>
                <w:b/>
              </w:rPr>
            </w:pPr>
            <w:r>
              <w:rPr>
                <w:b/>
              </w:rPr>
              <w:t>§</w:t>
            </w:r>
          </w:p>
          <w:p w14:paraId="72337AC3" w14:textId="6B72838B" w:rsidR="00874E75" w:rsidRDefault="00874E75" w:rsidP="00BD7F9C">
            <w:pPr>
              <w:rPr>
                <w:b/>
              </w:rPr>
            </w:pPr>
            <w:r>
              <w:rPr>
                <w:b/>
              </w:rPr>
              <w:t>§</w:t>
            </w:r>
          </w:p>
          <w:p w14:paraId="232D4F74" w14:textId="70E21260" w:rsidR="00874E75" w:rsidRDefault="00874E75" w:rsidP="00BD7F9C">
            <w:pPr>
              <w:rPr>
                <w:b/>
              </w:rPr>
            </w:pPr>
            <w:r>
              <w:rPr>
                <w:b/>
              </w:rPr>
              <w:t>§</w:t>
            </w:r>
          </w:p>
          <w:p w14:paraId="2BE7E570" w14:textId="5ED62499" w:rsidR="00874E75" w:rsidRDefault="00874E75" w:rsidP="00BD7F9C">
            <w:pPr>
              <w:rPr>
                <w:b/>
              </w:rPr>
            </w:pPr>
            <w:r>
              <w:rPr>
                <w:b/>
              </w:rPr>
              <w:t>§</w:t>
            </w:r>
          </w:p>
          <w:p w14:paraId="5846F233" w14:textId="3AA74F6F" w:rsidR="00874E75" w:rsidRDefault="00874E75" w:rsidP="00BD7F9C">
            <w:pPr>
              <w:rPr>
                <w:b/>
              </w:rPr>
            </w:pPr>
            <w:r>
              <w:rPr>
                <w:b/>
              </w:rPr>
              <w:t>§</w:t>
            </w:r>
          </w:p>
          <w:p w14:paraId="3F9F225A" w14:textId="56F5A60B" w:rsidR="00874E75" w:rsidRDefault="00874E75" w:rsidP="00BD7F9C">
            <w:pPr>
              <w:rPr>
                <w:b/>
              </w:rPr>
            </w:pPr>
            <w:r>
              <w:rPr>
                <w:b/>
              </w:rPr>
              <w:t>§</w:t>
            </w:r>
          </w:p>
          <w:p w14:paraId="06F2AAB9" w14:textId="77777777" w:rsidR="00874E75" w:rsidRPr="00917C13" w:rsidRDefault="00874E75" w:rsidP="00BD7F9C">
            <w:pPr>
              <w:rPr>
                <w:b/>
              </w:rPr>
            </w:pPr>
          </w:p>
        </w:tc>
        <w:tc>
          <w:tcPr>
            <w:tcW w:w="4618" w:type="dxa"/>
          </w:tcPr>
          <w:p w14:paraId="268C20E6" w14:textId="77777777" w:rsidR="00874E75" w:rsidRPr="00917C13" w:rsidRDefault="00874E75" w:rsidP="00BD7F9C">
            <w:pPr>
              <w:pStyle w:val="Docketstyle"/>
              <w:spacing w:line="240" w:lineRule="auto"/>
              <w:jc w:val="center"/>
              <w:rPr>
                <w:bCs/>
              </w:rPr>
            </w:pPr>
            <w:r w:rsidRPr="00917C13">
              <w:rPr>
                <w:bCs/>
              </w:rPr>
              <w:t>PUBLIC UTILITY COMMISSION</w:t>
            </w:r>
          </w:p>
          <w:p w14:paraId="68D6D90A" w14:textId="77777777" w:rsidR="00874E75" w:rsidRPr="00917C13" w:rsidRDefault="00874E75" w:rsidP="00BD7F9C">
            <w:pPr>
              <w:pStyle w:val="Docketstyle"/>
              <w:spacing w:line="240" w:lineRule="auto"/>
              <w:jc w:val="center"/>
              <w:rPr>
                <w:bCs/>
              </w:rPr>
            </w:pPr>
          </w:p>
          <w:p w14:paraId="15514B66" w14:textId="77777777" w:rsidR="00874E75" w:rsidRPr="00917C13" w:rsidRDefault="00874E75" w:rsidP="00BD7F9C">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1FDD9A4F" w14:textId="2B35A467" w:rsidR="00874E75" w:rsidRPr="00201D41" w:rsidRDefault="00874E75" w:rsidP="00874E75">
      <w:pPr>
        <w:pStyle w:val="Documentheading"/>
        <w:rPr>
          <w:sz w:val="24"/>
          <w:szCs w:val="24"/>
        </w:rPr>
      </w:pPr>
      <w:r w:rsidRPr="00201D41">
        <w:rPr>
          <w:sz w:val="24"/>
          <w:szCs w:val="24"/>
        </w:rPr>
        <w:t xml:space="preserve">COMMISSION STAFF’S </w:t>
      </w:r>
      <w:r w:rsidR="004E7CC4">
        <w:rPr>
          <w:sz w:val="24"/>
          <w:szCs w:val="24"/>
        </w:rPr>
        <w:t>RECOMMENDATION</w:t>
      </w:r>
      <w:r>
        <w:rPr>
          <w:sz w:val="24"/>
          <w:szCs w:val="24"/>
        </w:rPr>
        <w:t xml:space="preserve"> ON ADMINISTRATIVE COMPLETENESS</w:t>
      </w:r>
      <w:r w:rsidR="004E7CC4">
        <w:rPr>
          <w:sz w:val="24"/>
          <w:szCs w:val="24"/>
        </w:rPr>
        <w:t xml:space="preserve"> AND SUFFICIENCY OF NOTICE</w:t>
      </w:r>
    </w:p>
    <w:p w14:paraId="13758ACA" w14:textId="77777777" w:rsidR="00874E75" w:rsidRPr="00350F48" w:rsidRDefault="00874E75" w:rsidP="00874E75">
      <w:pPr>
        <w:pStyle w:val="Documentheading"/>
        <w:rPr>
          <w:sz w:val="22"/>
          <w:szCs w:val="22"/>
        </w:rPr>
      </w:pPr>
    </w:p>
    <w:p w14:paraId="1F5A22CE" w14:textId="7C89E2CA" w:rsidR="00874E75" w:rsidRDefault="00874E75" w:rsidP="00874E75">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Pr>
          <w:szCs w:val="24"/>
        </w:rPr>
        <w:t>Recommendation on Administrative Completeness</w:t>
      </w:r>
      <w:r w:rsidR="004E7CC4">
        <w:rPr>
          <w:szCs w:val="24"/>
        </w:rPr>
        <w:t xml:space="preserve"> and Sufficiency of Notice</w:t>
      </w:r>
      <w:r w:rsidRPr="00CE3A1E">
        <w:rPr>
          <w:szCs w:val="24"/>
        </w:rPr>
        <w:t>.</w:t>
      </w:r>
      <w:r>
        <w:rPr>
          <w:szCs w:val="24"/>
        </w:rPr>
        <w:t xml:space="preserve"> Staff recommends that the </w:t>
      </w:r>
      <w:r w:rsidR="004E7CC4">
        <w:rPr>
          <w:szCs w:val="24"/>
        </w:rPr>
        <w:t>petition</w:t>
      </w:r>
      <w:r>
        <w:rPr>
          <w:szCs w:val="24"/>
        </w:rPr>
        <w:t xml:space="preserve"> be deemed administratively incomplete at this time. </w:t>
      </w:r>
      <w:r w:rsidRPr="00CE3A1E">
        <w:rPr>
          <w:szCs w:val="24"/>
        </w:rPr>
        <w:t>In support thereof, Staff shows the following:</w:t>
      </w:r>
    </w:p>
    <w:p w14:paraId="5FF5EDE2" w14:textId="77777777" w:rsidR="00874E75" w:rsidRPr="00DE53B5" w:rsidRDefault="00874E75" w:rsidP="00874E75">
      <w:pPr>
        <w:ind w:firstLine="720"/>
        <w:rPr>
          <w:szCs w:val="24"/>
        </w:rPr>
      </w:pPr>
    </w:p>
    <w:p w14:paraId="78B3E804" w14:textId="77777777" w:rsidR="00874E75" w:rsidRPr="00E25341" w:rsidRDefault="00874E75" w:rsidP="00874E75">
      <w:pPr>
        <w:pStyle w:val="ListParagraph"/>
        <w:numPr>
          <w:ilvl w:val="0"/>
          <w:numId w:val="1"/>
        </w:numPr>
        <w:spacing w:line="360" w:lineRule="auto"/>
        <w:ind w:left="720"/>
        <w:jc w:val="center"/>
        <w:rPr>
          <w:rFonts w:ascii="Times New Roman Bold" w:hAnsi="Times New Roman Bold"/>
          <w:b/>
          <w:caps/>
          <w:szCs w:val="24"/>
        </w:rPr>
      </w:pPr>
      <w:r w:rsidRPr="00E25341">
        <w:rPr>
          <w:rFonts w:ascii="Times New Roman Bold" w:hAnsi="Times New Roman Bold"/>
          <w:b/>
          <w:caps/>
          <w:szCs w:val="24"/>
        </w:rPr>
        <w:t>Background</w:t>
      </w:r>
    </w:p>
    <w:p w14:paraId="28D8D764" w14:textId="656D3294" w:rsidR="00874E75" w:rsidRDefault="00874E75" w:rsidP="00874E75">
      <w:pPr>
        <w:spacing w:line="360" w:lineRule="auto"/>
        <w:ind w:firstLine="720"/>
        <w:rPr>
          <w:szCs w:val="24"/>
        </w:rPr>
      </w:pPr>
      <w:r>
        <w:rPr>
          <w:szCs w:val="24"/>
        </w:rPr>
        <w:t xml:space="preserve">On July 29, 2020, the City of Pharr </w:t>
      </w:r>
      <w:r w:rsidR="008F480D">
        <w:rPr>
          <w:szCs w:val="24"/>
        </w:rPr>
        <w:t xml:space="preserve">(Pharr) </w:t>
      </w:r>
      <w:r>
        <w:rPr>
          <w:szCs w:val="24"/>
        </w:rPr>
        <w:t>and the City of San Juan</w:t>
      </w:r>
      <w:r w:rsidR="008F480D">
        <w:rPr>
          <w:szCs w:val="24"/>
        </w:rPr>
        <w:t xml:space="preserve"> (San Juan)</w:t>
      </w:r>
      <w:r>
        <w:rPr>
          <w:szCs w:val="24"/>
        </w:rPr>
        <w:t xml:space="preserve"> (</w:t>
      </w:r>
      <w:r w:rsidR="008F480D">
        <w:rPr>
          <w:szCs w:val="24"/>
        </w:rPr>
        <w:t xml:space="preserve">collectively, </w:t>
      </w:r>
      <w:r>
        <w:rPr>
          <w:szCs w:val="24"/>
        </w:rPr>
        <w:t>Applicants) filed a petition for approval of a service area contract under Texas Water Code § 13.248 and 16 Texas Administrative Code (TAC) § 24.253 to amend their sewer certificates of convenience and necessity (CCN) in Hidalgo County. Specifically, the Applicants seeks to dually certificate an area to both San Juan’s CCN number 20643 and Pharr’s sewer CCN number 20791.</w:t>
      </w:r>
    </w:p>
    <w:p w14:paraId="21CBED93" w14:textId="77A8F7BE" w:rsidR="00874E75" w:rsidRDefault="00874E75" w:rsidP="00874E75">
      <w:pPr>
        <w:spacing w:line="360" w:lineRule="auto"/>
        <w:ind w:firstLine="720"/>
        <w:rPr>
          <w:szCs w:val="24"/>
        </w:rPr>
      </w:pPr>
      <w:r>
        <w:rPr>
          <w:szCs w:val="24"/>
        </w:rPr>
        <w:t xml:space="preserve">On July 31, 2020, the Administrative Law Judge (ALJ) issued Order No. 1, requiring Staff to file comments on the administrative completeness of the petition and sufficiency of notice by August 31, 2020. Therefore, this pleading is timely filed. </w:t>
      </w:r>
    </w:p>
    <w:p w14:paraId="2765D681" w14:textId="77777777" w:rsidR="00874E75" w:rsidRPr="00DE53B5" w:rsidRDefault="00874E75" w:rsidP="00874E75">
      <w:pPr>
        <w:rPr>
          <w:szCs w:val="24"/>
        </w:rPr>
      </w:pPr>
    </w:p>
    <w:p w14:paraId="08E2CBE3" w14:textId="5319F423" w:rsidR="00874E75" w:rsidRPr="0029051C" w:rsidRDefault="00874E75" w:rsidP="00874E75">
      <w:pPr>
        <w:pStyle w:val="ListParagraph"/>
        <w:numPr>
          <w:ilvl w:val="0"/>
          <w:numId w:val="1"/>
        </w:numPr>
        <w:spacing w:line="360" w:lineRule="auto"/>
        <w:ind w:left="0" w:firstLine="0"/>
        <w:jc w:val="center"/>
        <w:rPr>
          <w:b/>
          <w:szCs w:val="24"/>
        </w:rPr>
      </w:pPr>
      <w:r>
        <w:rPr>
          <w:b/>
          <w:szCs w:val="24"/>
        </w:rPr>
        <w:t>ADMINISTRATIVE COMPLETENESS</w:t>
      </w:r>
    </w:p>
    <w:p w14:paraId="7FB47FB4" w14:textId="774F9312" w:rsidR="00874E75" w:rsidRDefault="002561A5" w:rsidP="00874E75">
      <w:pPr>
        <w:spacing w:line="360" w:lineRule="auto"/>
        <w:ind w:firstLine="720"/>
        <w:rPr>
          <w:bCs/>
          <w:szCs w:val="24"/>
        </w:rPr>
      </w:pPr>
      <w:r>
        <w:rPr>
          <w:bCs/>
          <w:szCs w:val="24"/>
        </w:rPr>
        <w:t xml:space="preserve">Staff has reviewed the petition filed by the Applicants and, as detailed in the attached memorandum from Alicia Maloy, Infrastructure Division, recommends that it be found administratively incomplete. </w:t>
      </w:r>
      <w:r w:rsidR="00D870DA">
        <w:rPr>
          <w:bCs/>
          <w:szCs w:val="24"/>
        </w:rPr>
        <w:t>Specifically, Staff has identified deficiencies in the mapping content</w:t>
      </w:r>
      <w:r w:rsidR="000765C9">
        <w:rPr>
          <w:bCs/>
          <w:szCs w:val="24"/>
        </w:rPr>
        <w:t>. Staff notes that</w:t>
      </w:r>
      <w:r w:rsidR="000765C9" w:rsidRPr="000765C9">
        <w:rPr>
          <w:rFonts w:cs="Courier 10cpi"/>
          <w:szCs w:val="24"/>
        </w:rPr>
        <w:t xml:space="preserve"> </w:t>
      </w:r>
      <w:r w:rsidR="000765C9" w:rsidRPr="000765C9">
        <w:rPr>
          <w:bCs/>
          <w:szCs w:val="24"/>
        </w:rPr>
        <w:t xml:space="preserve">the requested area cannot include uncertificated service area with this type of petition.  If Pharr is seeking uncertificated service area, it must file </w:t>
      </w:r>
      <w:r w:rsidR="00BC7980">
        <w:rPr>
          <w:bCs/>
          <w:szCs w:val="24"/>
        </w:rPr>
        <w:t xml:space="preserve">either a separate </w:t>
      </w:r>
      <w:r w:rsidR="000765C9" w:rsidRPr="000765C9">
        <w:rPr>
          <w:bCs/>
          <w:szCs w:val="24"/>
        </w:rPr>
        <w:t>CCN amendment applicatio</w:t>
      </w:r>
      <w:r w:rsidR="003E31D1">
        <w:rPr>
          <w:bCs/>
          <w:szCs w:val="24"/>
        </w:rPr>
        <w:t>n</w:t>
      </w:r>
      <w:r w:rsidR="00BC7980">
        <w:rPr>
          <w:bCs/>
          <w:szCs w:val="24"/>
        </w:rPr>
        <w:t xml:space="preserve"> or supplement their petition to include the CCN amendment application </w:t>
      </w:r>
      <w:r w:rsidR="00BC7980">
        <w:rPr>
          <w:bCs/>
          <w:szCs w:val="24"/>
        </w:rPr>
        <w:lastRenderedPageBreak/>
        <w:t>materials</w:t>
      </w:r>
      <w:r w:rsidR="00D870DA">
        <w:rPr>
          <w:bCs/>
          <w:szCs w:val="24"/>
        </w:rPr>
        <w:t>. Staff requests that the Applicants be ordered to submit additional mapping content, as detailed in Ms. Maloy’s attached memorandum.</w:t>
      </w:r>
      <w:r w:rsidR="00522492">
        <w:rPr>
          <w:bCs/>
          <w:szCs w:val="24"/>
        </w:rPr>
        <w:t xml:space="preserve"> </w:t>
      </w:r>
    </w:p>
    <w:p w14:paraId="42CA13F9" w14:textId="77777777" w:rsidR="00BC7980" w:rsidRDefault="00BC7980" w:rsidP="00BC7980">
      <w:pPr>
        <w:ind w:firstLine="720"/>
        <w:rPr>
          <w:bCs/>
          <w:szCs w:val="24"/>
        </w:rPr>
      </w:pPr>
    </w:p>
    <w:p w14:paraId="06DF8B84" w14:textId="1460F5B5" w:rsidR="00D870DA" w:rsidRDefault="00D870DA" w:rsidP="00D870DA">
      <w:pPr>
        <w:pStyle w:val="ListParagraph"/>
        <w:numPr>
          <w:ilvl w:val="0"/>
          <w:numId w:val="1"/>
        </w:numPr>
        <w:spacing w:line="360" w:lineRule="auto"/>
        <w:ind w:left="0" w:firstLine="0"/>
        <w:jc w:val="center"/>
        <w:rPr>
          <w:b/>
          <w:szCs w:val="24"/>
        </w:rPr>
      </w:pPr>
      <w:r>
        <w:rPr>
          <w:b/>
          <w:szCs w:val="24"/>
        </w:rPr>
        <w:t>NOTICE</w:t>
      </w:r>
    </w:p>
    <w:p w14:paraId="339DC3FA" w14:textId="2DE517DF" w:rsidR="007756B5" w:rsidRDefault="00C93299" w:rsidP="00B73168">
      <w:pPr>
        <w:spacing w:line="360" w:lineRule="auto"/>
        <w:ind w:firstLine="720"/>
        <w:rPr>
          <w:bCs/>
          <w:szCs w:val="24"/>
        </w:rPr>
      </w:pPr>
      <w:r>
        <w:rPr>
          <w:bCs/>
          <w:szCs w:val="24"/>
        </w:rPr>
        <w:t xml:space="preserve">Staff </w:t>
      </w:r>
      <w:r w:rsidR="00557E12">
        <w:rPr>
          <w:bCs/>
          <w:szCs w:val="24"/>
        </w:rPr>
        <w:t>recommends</w:t>
      </w:r>
      <w:r>
        <w:rPr>
          <w:bCs/>
          <w:szCs w:val="24"/>
        </w:rPr>
        <w:t xml:space="preserve"> that the </w:t>
      </w:r>
      <w:r w:rsidR="001853F7">
        <w:rPr>
          <w:bCs/>
          <w:szCs w:val="24"/>
        </w:rPr>
        <w:t>p</w:t>
      </w:r>
      <w:r>
        <w:rPr>
          <w:bCs/>
          <w:szCs w:val="24"/>
        </w:rPr>
        <w:t xml:space="preserve">etition be deemed </w:t>
      </w:r>
      <w:r w:rsidR="00557E12">
        <w:rPr>
          <w:bCs/>
          <w:szCs w:val="24"/>
        </w:rPr>
        <w:t>administratively</w:t>
      </w:r>
      <w:r>
        <w:rPr>
          <w:bCs/>
          <w:szCs w:val="24"/>
        </w:rPr>
        <w:t xml:space="preserve"> incomplete. Therefore, Staff will not be making a recommendation on notice at this time. Staff intends to make a notice sufficiency recommendation</w:t>
      </w:r>
      <w:r w:rsidR="00557E12">
        <w:rPr>
          <w:bCs/>
          <w:szCs w:val="24"/>
        </w:rPr>
        <w:t xml:space="preserve"> with a subsequent </w:t>
      </w:r>
      <w:r w:rsidR="002C7892">
        <w:rPr>
          <w:bCs/>
          <w:szCs w:val="24"/>
        </w:rPr>
        <w:t xml:space="preserve">recommendation on </w:t>
      </w:r>
      <w:r w:rsidR="00557E12">
        <w:rPr>
          <w:bCs/>
          <w:szCs w:val="24"/>
        </w:rPr>
        <w:t xml:space="preserve">administrative completeness. </w:t>
      </w:r>
    </w:p>
    <w:p w14:paraId="5C3E694A" w14:textId="77777777" w:rsidR="00B73168" w:rsidRDefault="00B73168" w:rsidP="0032679E">
      <w:pPr>
        <w:ind w:firstLine="720"/>
        <w:contextualSpacing/>
        <w:rPr>
          <w:bCs/>
          <w:szCs w:val="24"/>
        </w:rPr>
      </w:pPr>
    </w:p>
    <w:p w14:paraId="5B0950FC" w14:textId="4B16693C" w:rsidR="00D870DA" w:rsidRPr="0029051C" w:rsidRDefault="00D870DA" w:rsidP="00D870DA">
      <w:pPr>
        <w:pStyle w:val="ListParagraph"/>
        <w:numPr>
          <w:ilvl w:val="0"/>
          <w:numId w:val="1"/>
        </w:numPr>
        <w:spacing w:line="360" w:lineRule="auto"/>
        <w:ind w:left="0" w:firstLine="0"/>
        <w:jc w:val="center"/>
        <w:rPr>
          <w:b/>
          <w:szCs w:val="24"/>
        </w:rPr>
      </w:pPr>
      <w:r>
        <w:rPr>
          <w:b/>
          <w:szCs w:val="24"/>
        </w:rPr>
        <w:t>PROPOSED PROCEDURAL SCHEDULE</w:t>
      </w:r>
    </w:p>
    <w:p w14:paraId="2D3811A2" w14:textId="03B62694" w:rsidR="00D870DA" w:rsidRDefault="00D870DA" w:rsidP="00D63022">
      <w:pPr>
        <w:spacing w:after="160" w:line="360" w:lineRule="auto"/>
        <w:ind w:firstLine="720"/>
        <w:contextualSpacing/>
        <w:rPr>
          <w:bCs/>
          <w:szCs w:val="24"/>
        </w:rPr>
      </w:pPr>
      <w:r>
        <w:rPr>
          <w:bCs/>
          <w:szCs w:val="24"/>
        </w:rPr>
        <w:t xml:space="preserve">In accordance with Staff’s deficiency recommendation, Staff does not propose a procedural schedule for further processing of this docket at this time. Staff recommends that the Applicants be ordered to cure the deficiencies identified in Ms. Maloy’s memorandum by </w:t>
      </w:r>
      <w:r w:rsidR="00DA065A">
        <w:rPr>
          <w:bCs/>
          <w:szCs w:val="24"/>
        </w:rPr>
        <w:t>September 14, 2020</w:t>
      </w:r>
      <w:r>
        <w:rPr>
          <w:bCs/>
          <w:szCs w:val="24"/>
        </w:rPr>
        <w:t xml:space="preserve">, and that Staff be given a deadline of </w:t>
      </w:r>
      <w:r w:rsidR="00DA065A">
        <w:rPr>
          <w:bCs/>
          <w:szCs w:val="24"/>
        </w:rPr>
        <w:t>October 14, 2020</w:t>
      </w:r>
      <w:r>
        <w:rPr>
          <w:bCs/>
          <w:szCs w:val="24"/>
        </w:rPr>
        <w:t xml:space="preserve">, to file a supplemental recommendation on the administrative completeness of the petition. </w:t>
      </w:r>
    </w:p>
    <w:p w14:paraId="7DF2A952" w14:textId="77777777" w:rsidR="0032679E" w:rsidRDefault="0032679E" w:rsidP="003F7EB0">
      <w:pPr>
        <w:ind w:firstLine="720"/>
        <w:contextualSpacing/>
        <w:rPr>
          <w:bCs/>
          <w:szCs w:val="24"/>
        </w:rPr>
      </w:pPr>
    </w:p>
    <w:p w14:paraId="2F534261" w14:textId="77777777" w:rsidR="00874E75" w:rsidRPr="0029051C" w:rsidRDefault="00874E75" w:rsidP="00874E75">
      <w:pPr>
        <w:pStyle w:val="ListParagraph"/>
        <w:numPr>
          <w:ilvl w:val="0"/>
          <w:numId w:val="1"/>
        </w:numPr>
        <w:spacing w:line="360" w:lineRule="auto"/>
        <w:jc w:val="center"/>
        <w:rPr>
          <w:b/>
          <w:szCs w:val="24"/>
        </w:rPr>
      </w:pPr>
      <w:r>
        <w:rPr>
          <w:b/>
          <w:szCs w:val="24"/>
        </w:rPr>
        <w:t>CONCLUSION</w:t>
      </w:r>
    </w:p>
    <w:p w14:paraId="48A637AD" w14:textId="0F2B5440" w:rsidR="004E7CC4" w:rsidRDefault="00874E75" w:rsidP="003F7EB0">
      <w:pPr>
        <w:spacing w:line="360" w:lineRule="auto"/>
        <w:ind w:firstLine="720"/>
        <w:rPr>
          <w:szCs w:val="24"/>
        </w:rPr>
      </w:pPr>
      <w:r>
        <w:rPr>
          <w:bCs/>
          <w:szCs w:val="24"/>
        </w:rPr>
        <w:t xml:space="preserve">For the reasons discussed above, Staff respectfully requests that </w:t>
      </w:r>
      <w:r w:rsidR="00D870DA">
        <w:rPr>
          <w:bCs/>
          <w:szCs w:val="24"/>
        </w:rPr>
        <w:t>the Applicants</w:t>
      </w:r>
      <w:r>
        <w:rPr>
          <w:bCs/>
          <w:szCs w:val="24"/>
        </w:rPr>
        <w:t xml:space="preserve">’ </w:t>
      </w:r>
      <w:r w:rsidR="00D870DA">
        <w:rPr>
          <w:bCs/>
          <w:szCs w:val="24"/>
        </w:rPr>
        <w:t>petition</w:t>
      </w:r>
      <w:r>
        <w:rPr>
          <w:bCs/>
          <w:szCs w:val="24"/>
        </w:rPr>
        <w:t xml:space="preserve"> be </w:t>
      </w:r>
      <w:r w:rsidR="00D870DA">
        <w:rPr>
          <w:bCs/>
          <w:szCs w:val="24"/>
        </w:rPr>
        <w:t xml:space="preserve">found administratively incomplete at this time, and that the Applicants be ordered to file a supplement addressing the identified deficiencies by </w:t>
      </w:r>
      <w:r w:rsidR="00DA065A">
        <w:rPr>
          <w:bCs/>
          <w:szCs w:val="24"/>
        </w:rPr>
        <w:t>September 14, 2020</w:t>
      </w:r>
      <w:r w:rsidR="00D870DA">
        <w:rPr>
          <w:bCs/>
          <w:szCs w:val="24"/>
        </w:rPr>
        <w:t>.</w:t>
      </w:r>
    </w:p>
    <w:p w14:paraId="300D073F" w14:textId="77777777" w:rsidR="00BC7980" w:rsidRDefault="00BC7980">
      <w:pPr>
        <w:spacing w:after="160" w:line="259" w:lineRule="auto"/>
        <w:jc w:val="left"/>
        <w:rPr>
          <w:szCs w:val="24"/>
        </w:rPr>
      </w:pPr>
      <w:r>
        <w:rPr>
          <w:szCs w:val="24"/>
        </w:rPr>
        <w:br w:type="page"/>
      </w:r>
    </w:p>
    <w:p w14:paraId="419DF260" w14:textId="695D0170" w:rsidR="00874E75" w:rsidRDefault="00874E75" w:rsidP="00874E75">
      <w:pPr>
        <w:spacing w:line="360" w:lineRule="auto"/>
        <w:rPr>
          <w:szCs w:val="24"/>
        </w:rPr>
      </w:pPr>
      <w:bookmarkStart w:id="0" w:name="_GoBack"/>
      <w:bookmarkEnd w:id="0"/>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930FA6">
        <w:rPr>
          <w:noProof/>
          <w:szCs w:val="24"/>
        </w:rPr>
        <w:t>August 31, 2020</w:t>
      </w:r>
      <w:r>
        <w:rPr>
          <w:szCs w:val="24"/>
        </w:rPr>
        <w:fldChar w:fldCharType="end"/>
      </w:r>
    </w:p>
    <w:p w14:paraId="63681F38" w14:textId="77777777" w:rsidR="00874E75" w:rsidRPr="007106D2" w:rsidRDefault="00874E75" w:rsidP="00874E75">
      <w:pPr>
        <w:pStyle w:val="Normaldouble"/>
        <w:ind w:left="3600" w:firstLine="720"/>
        <w:rPr>
          <w:szCs w:val="24"/>
        </w:rPr>
      </w:pPr>
      <w:r>
        <w:rPr>
          <w:szCs w:val="24"/>
        </w:rPr>
        <w:t>Respectfully s</w:t>
      </w:r>
      <w:r w:rsidRPr="007106D2">
        <w:rPr>
          <w:szCs w:val="24"/>
        </w:rPr>
        <w:t>ubmitted,</w:t>
      </w:r>
    </w:p>
    <w:p w14:paraId="2C829916" w14:textId="77777777" w:rsidR="00874E75" w:rsidRPr="008752AD" w:rsidRDefault="00874E75" w:rsidP="00874E75">
      <w:pPr>
        <w:ind w:left="4320"/>
        <w:contextualSpacing/>
        <w:jc w:val="left"/>
        <w:rPr>
          <w:b/>
          <w:szCs w:val="24"/>
        </w:rPr>
      </w:pPr>
      <w:r w:rsidRPr="008752AD">
        <w:rPr>
          <w:b/>
          <w:szCs w:val="24"/>
        </w:rPr>
        <w:t xml:space="preserve">PUBLIC UTILITY COMMISSION OF TEXAS </w:t>
      </w:r>
    </w:p>
    <w:p w14:paraId="2937B07E" w14:textId="77777777" w:rsidR="00874E75" w:rsidRPr="008752AD" w:rsidRDefault="00874E75" w:rsidP="00874E75">
      <w:pPr>
        <w:ind w:left="4320"/>
        <w:contextualSpacing/>
        <w:jc w:val="left"/>
        <w:rPr>
          <w:b/>
          <w:szCs w:val="24"/>
        </w:rPr>
      </w:pPr>
      <w:r w:rsidRPr="008752AD">
        <w:rPr>
          <w:b/>
          <w:szCs w:val="24"/>
        </w:rPr>
        <w:t>LEGAL DIVISION</w:t>
      </w:r>
    </w:p>
    <w:p w14:paraId="587AA0E6" w14:textId="77777777" w:rsidR="00874E75" w:rsidRPr="00562F7C" w:rsidRDefault="00874E75" w:rsidP="00874E75">
      <w:pPr>
        <w:rPr>
          <w:szCs w:val="24"/>
        </w:rPr>
      </w:pPr>
    </w:p>
    <w:p w14:paraId="737B6A33" w14:textId="77777777" w:rsidR="00874E75" w:rsidRPr="00280E5C" w:rsidRDefault="00874E75" w:rsidP="00874E75">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60A60DC7" w14:textId="77777777" w:rsidR="00874E75" w:rsidRPr="00280E5C" w:rsidRDefault="00874E75" w:rsidP="00874E75">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5D6B70D2" w14:textId="77777777" w:rsidR="00874E75" w:rsidRPr="00280E5C" w:rsidRDefault="00874E75" w:rsidP="00874E75">
      <w:pPr>
        <w:rPr>
          <w:szCs w:val="24"/>
        </w:rPr>
      </w:pPr>
    </w:p>
    <w:p w14:paraId="7DD406D8" w14:textId="77777777" w:rsidR="00874E75" w:rsidRPr="001C5ED7" w:rsidRDefault="00874E75" w:rsidP="00874E75">
      <w:pPr>
        <w:ind w:left="4320"/>
        <w:rPr>
          <w:szCs w:val="24"/>
        </w:rPr>
      </w:pPr>
      <w:r w:rsidRPr="001C5ED7">
        <w:rPr>
          <w:szCs w:val="24"/>
        </w:rPr>
        <w:t>Heath D. Armstrong</w:t>
      </w:r>
    </w:p>
    <w:p w14:paraId="4A179583" w14:textId="77777777" w:rsidR="00874E75" w:rsidRPr="007D05EA" w:rsidRDefault="00874E75" w:rsidP="00874E75">
      <w:pPr>
        <w:ind w:left="4320"/>
        <w:rPr>
          <w:szCs w:val="24"/>
        </w:rPr>
      </w:pPr>
      <w:r w:rsidRPr="00896B5A">
        <w:rPr>
          <w:szCs w:val="24"/>
        </w:rPr>
        <w:t>Managing Attorney</w:t>
      </w:r>
    </w:p>
    <w:p w14:paraId="09F8AAE5" w14:textId="77777777" w:rsidR="00874E75" w:rsidRPr="007D05EA" w:rsidRDefault="00874E75" w:rsidP="00874E75">
      <w:pPr>
        <w:ind w:left="4320"/>
        <w:rPr>
          <w:szCs w:val="24"/>
        </w:rPr>
      </w:pPr>
    </w:p>
    <w:p w14:paraId="23C0BCC7" w14:textId="77777777" w:rsidR="00874E75" w:rsidRPr="00EA2224" w:rsidRDefault="00874E75" w:rsidP="00874E75">
      <w:pPr>
        <w:pStyle w:val="Normaldouble"/>
        <w:spacing w:line="240" w:lineRule="auto"/>
        <w:rPr>
          <w:i/>
          <w:iCs/>
          <w:u w:val="single"/>
        </w:rPr>
      </w:pPr>
      <w:r>
        <w:tab/>
      </w:r>
      <w:r>
        <w:tab/>
      </w:r>
      <w:r>
        <w:tab/>
      </w:r>
      <w:r>
        <w:tab/>
      </w:r>
      <w:r>
        <w:tab/>
      </w:r>
      <w:r>
        <w:tab/>
      </w:r>
      <w:r w:rsidRPr="00EA2224">
        <w:rPr>
          <w:i/>
          <w:iCs/>
          <w:u w:val="single"/>
        </w:rPr>
        <w:t xml:space="preserve">/s/ </w:t>
      </w:r>
      <w:r>
        <w:rPr>
          <w:i/>
          <w:iCs/>
          <w:u w:val="single"/>
        </w:rPr>
        <w:t>Megan Chalifoux</w:t>
      </w:r>
    </w:p>
    <w:p w14:paraId="3416F0DD" w14:textId="77777777" w:rsidR="00874E75" w:rsidRDefault="00874E75" w:rsidP="00874E75">
      <w:pPr>
        <w:pStyle w:val="Normaldouble"/>
        <w:spacing w:line="240" w:lineRule="auto"/>
      </w:pPr>
      <w:r>
        <w:tab/>
      </w:r>
      <w:r>
        <w:tab/>
      </w:r>
      <w:r>
        <w:tab/>
      </w:r>
      <w:r>
        <w:tab/>
      </w:r>
      <w:r>
        <w:tab/>
      </w:r>
      <w:r>
        <w:tab/>
        <w:t>Megan Chalifoux</w:t>
      </w:r>
    </w:p>
    <w:p w14:paraId="6F232E91" w14:textId="77777777" w:rsidR="00874E75" w:rsidRDefault="00874E75" w:rsidP="00874E75">
      <w:pPr>
        <w:pStyle w:val="Normaldouble"/>
        <w:spacing w:line="240" w:lineRule="auto"/>
      </w:pPr>
      <w:r>
        <w:tab/>
      </w:r>
      <w:r>
        <w:tab/>
      </w:r>
      <w:r>
        <w:tab/>
      </w:r>
      <w:r>
        <w:tab/>
      </w:r>
      <w:r>
        <w:tab/>
      </w:r>
      <w:r>
        <w:tab/>
        <w:t>State Bar No. 24073674</w:t>
      </w:r>
    </w:p>
    <w:p w14:paraId="33BE5A2D" w14:textId="77777777" w:rsidR="00874E75" w:rsidRDefault="00874E75" w:rsidP="00874E75">
      <w:pPr>
        <w:pStyle w:val="Normaldouble"/>
        <w:spacing w:line="240" w:lineRule="auto"/>
      </w:pPr>
      <w:r>
        <w:tab/>
      </w:r>
      <w:r>
        <w:tab/>
      </w:r>
      <w:r>
        <w:tab/>
      </w:r>
      <w:r>
        <w:tab/>
      </w:r>
      <w:r>
        <w:tab/>
      </w:r>
      <w:r>
        <w:tab/>
        <w:t>1701 N. Congress Avenue</w:t>
      </w:r>
    </w:p>
    <w:p w14:paraId="28964099" w14:textId="77777777" w:rsidR="00874E75" w:rsidRDefault="00874E75" w:rsidP="00874E75">
      <w:pPr>
        <w:pStyle w:val="Normaldouble"/>
        <w:spacing w:line="240" w:lineRule="auto"/>
      </w:pPr>
      <w:r>
        <w:tab/>
      </w:r>
      <w:r>
        <w:tab/>
      </w:r>
      <w:r>
        <w:tab/>
      </w:r>
      <w:r>
        <w:tab/>
      </w:r>
      <w:r>
        <w:tab/>
      </w:r>
      <w:r>
        <w:tab/>
        <w:t>P.O. Box 13326</w:t>
      </w:r>
    </w:p>
    <w:p w14:paraId="2738F5AA" w14:textId="77777777" w:rsidR="00874E75" w:rsidRDefault="00874E75" w:rsidP="00874E75">
      <w:pPr>
        <w:pStyle w:val="Normaldouble"/>
        <w:spacing w:line="240" w:lineRule="auto"/>
      </w:pPr>
      <w:r>
        <w:tab/>
      </w:r>
      <w:r>
        <w:tab/>
      </w:r>
      <w:r>
        <w:tab/>
      </w:r>
      <w:r>
        <w:tab/>
      </w:r>
      <w:r>
        <w:tab/>
      </w:r>
      <w:r>
        <w:tab/>
        <w:t>Austin, Texas 78711-3326</w:t>
      </w:r>
    </w:p>
    <w:p w14:paraId="4F354A8E" w14:textId="77777777" w:rsidR="00874E75" w:rsidRDefault="00874E75" w:rsidP="00874E75">
      <w:pPr>
        <w:pStyle w:val="Normaldouble"/>
        <w:spacing w:line="240" w:lineRule="auto"/>
      </w:pPr>
      <w:r>
        <w:tab/>
      </w:r>
      <w:r>
        <w:tab/>
      </w:r>
      <w:r>
        <w:tab/>
      </w:r>
      <w:r>
        <w:tab/>
      </w:r>
      <w:r>
        <w:tab/>
      </w:r>
      <w:r>
        <w:tab/>
        <w:t>(512) 936-7377</w:t>
      </w:r>
    </w:p>
    <w:p w14:paraId="4A7A1495" w14:textId="77777777" w:rsidR="00874E75" w:rsidRDefault="00874E75" w:rsidP="00874E75">
      <w:pPr>
        <w:pStyle w:val="Normaldouble"/>
        <w:spacing w:line="240" w:lineRule="auto"/>
      </w:pPr>
      <w:r>
        <w:tab/>
      </w:r>
      <w:r>
        <w:tab/>
      </w:r>
      <w:r>
        <w:tab/>
      </w:r>
      <w:r>
        <w:tab/>
      </w:r>
      <w:r>
        <w:tab/>
      </w:r>
      <w:r>
        <w:tab/>
        <w:t>(512) 936-7268 (facsimile)</w:t>
      </w:r>
    </w:p>
    <w:p w14:paraId="487480A7" w14:textId="2BB2B866" w:rsidR="00874E75" w:rsidRDefault="00874E75" w:rsidP="00874E75">
      <w:pPr>
        <w:pStyle w:val="Normaldouble"/>
        <w:spacing w:line="240" w:lineRule="auto"/>
        <w:rPr>
          <w:rStyle w:val="Hyperlink"/>
        </w:rPr>
      </w:pPr>
      <w:r>
        <w:tab/>
      </w:r>
      <w:r>
        <w:tab/>
      </w:r>
      <w:r>
        <w:tab/>
      </w:r>
      <w:r>
        <w:tab/>
      </w:r>
      <w:r>
        <w:tab/>
      </w:r>
      <w:r>
        <w:tab/>
      </w:r>
      <w:hyperlink r:id="rId8" w:history="1">
        <w:r w:rsidRPr="00FE748D">
          <w:rPr>
            <w:rStyle w:val="Hyperlink"/>
          </w:rPr>
          <w:t>megan.chalifoux@puc.texas.gov</w:t>
        </w:r>
      </w:hyperlink>
    </w:p>
    <w:p w14:paraId="0258DEA6" w14:textId="2662459F" w:rsidR="004E7CC4" w:rsidRDefault="004E7CC4" w:rsidP="00874E75">
      <w:pPr>
        <w:pStyle w:val="Normaldouble"/>
        <w:spacing w:line="240" w:lineRule="auto"/>
        <w:rPr>
          <w:rStyle w:val="Hyperlink"/>
        </w:rPr>
      </w:pPr>
    </w:p>
    <w:p w14:paraId="2315AAE6" w14:textId="114A04A3" w:rsidR="004E7CC4" w:rsidRDefault="004E7CC4" w:rsidP="00874E75">
      <w:pPr>
        <w:pStyle w:val="Normaldouble"/>
        <w:spacing w:line="240" w:lineRule="auto"/>
        <w:rPr>
          <w:rStyle w:val="Hyperlink"/>
        </w:rPr>
      </w:pPr>
    </w:p>
    <w:p w14:paraId="5FA094D7" w14:textId="2E7ADBB7" w:rsidR="004E7CC4" w:rsidRDefault="004E7CC4" w:rsidP="00874E75">
      <w:pPr>
        <w:pStyle w:val="Normaldouble"/>
        <w:spacing w:line="240" w:lineRule="auto"/>
        <w:rPr>
          <w:rStyle w:val="Hyperlink"/>
        </w:rPr>
      </w:pPr>
    </w:p>
    <w:p w14:paraId="3A4BCCA1" w14:textId="77777777" w:rsidR="004E7CC4" w:rsidRDefault="004E7CC4" w:rsidP="00874E75">
      <w:pPr>
        <w:pStyle w:val="Normaldouble"/>
        <w:spacing w:line="240" w:lineRule="auto"/>
      </w:pPr>
    </w:p>
    <w:p w14:paraId="51B6D143" w14:textId="16B55CA2" w:rsidR="00874E75" w:rsidRPr="002E04C9" w:rsidRDefault="00874E75" w:rsidP="00874E75">
      <w:pPr>
        <w:pStyle w:val="Docketnumber"/>
        <w:rPr>
          <w:sz w:val="24"/>
          <w:szCs w:val="24"/>
        </w:rPr>
      </w:pPr>
      <w:r>
        <w:rPr>
          <w:sz w:val="24"/>
          <w:szCs w:val="24"/>
        </w:rPr>
        <w:t>DOCKET</w:t>
      </w:r>
      <w:r w:rsidRPr="002E04C9">
        <w:rPr>
          <w:sz w:val="24"/>
          <w:szCs w:val="24"/>
        </w:rPr>
        <w:t xml:space="preserve"> No. </w:t>
      </w:r>
      <w:r>
        <w:rPr>
          <w:sz w:val="24"/>
          <w:szCs w:val="24"/>
        </w:rPr>
        <w:t>511</w:t>
      </w:r>
      <w:r w:rsidR="00DA456E">
        <w:rPr>
          <w:sz w:val="24"/>
          <w:szCs w:val="24"/>
        </w:rPr>
        <w:t>24</w:t>
      </w:r>
    </w:p>
    <w:p w14:paraId="6D86C7BC" w14:textId="77777777" w:rsidR="00874E75" w:rsidRPr="00AC3129" w:rsidRDefault="00874E75" w:rsidP="00874E75">
      <w:pPr>
        <w:pStyle w:val="Docketnumber"/>
        <w:rPr>
          <w:sz w:val="24"/>
          <w:szCs w:val="24"/>
        </w:rPr>
      </w:pPr>
    </w:p>
    <w:p w14:paraId="66A973AD" w14:textId="77777777" w:rsidR="00874E75" w:rsidRPr="00AC3129" w:rsidRDefault="00874E75" w:rsidP="00874E75">
      <w:pPr>
        <w:keepNext/>
        <w:spacing w:line="360" w:lineRule="auto"/>
        <w:jc w:val="center"/>
        <w:rPr>
          <w:b/>
          <w:szCs w:val="24"/>
        </w:rPr>
      </w:pPr>
      <w:r w:rsidRPr="00AC3129">
        <w:rPr>
          <w:b/>
          <w:szCs w:val="24"/>
        </w:rPr>
        <w:t>CERTIFICATE OF SERVICE</w:t>
      </w:r>
    </w:p>
    <w:p w14:paraId="0DC7A1C5" w14:textId="0518EC13" w:rsidR="00874E75" w:rsidRPr="003842E7" w:rsidRDefault="00874E75" w:rsidP="00874E75">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930FA6">
        <w:rPr>
          <w:noProof/>
          <w:szCs w:val="24"/>
        </w:rPr>
        <w:t>August 31, 2020</w:t>
      </w:r>
      <w:r w:rsidRPr="003842E7">
        <w:rPr>
          <w:szCs w:val="24"/>
        </w:rPr>
        <w:fldChar w:fldCharType="end"/>
      </w:r>
      <w:r w:rsidRPr="003842E7">
        <w:rPr>
          <w:color w:val="0D0D0D"/>
          <w:szCs w:val="24"/>
        </w:rPr>
        <w:t>, in accordance with the Order Suspending Rules, issued in Project No. 50664.</w:t>
      </w:r>
    </w:p>
    <w:p w14:paraId="3E95C7F3" w14:textId="77777777" w:rsidR="00874E75" w:rsidRDefault="00874E75" w:rsidP="00874E75">
      <w:pPr>
        <w:keepNext/>
        <w:ind w:left="3600" w:firstLine="720"/>
        <w:rPr>
          <w:szCs w:val="24"/>
        </w:rPr>
      </w:pPr>
    </w:p>
    <w:p w14:paraId="132496C3" w14:textId="77777777" w:rsidR="00874E75" w:rsidRDefault="00874E75" w:rsidP="00874E75">
      <w:pPr>
        <w:ind w:left="4320"/>
        <w:rPr>
          <w:i/>
          <w:iCs/>
          <w:u w:val="single"/>
        </w:rPr>
      </w:pPr>
      <w:r w:rsidRPr="00EA2224">
        <w:rPr>
          <w:i/>
          <w:iCs/>
          <w:u w:val="single"/>
        </w:rPr>
        <w:t xml:space="preserve">/s/ </w:t>
      </w:r>
      <w:r>
        <w:rPr>
          <w:i/>
          <w:iCs/>
          <w:u w:val="single"/>
        </w:rPr>
        <w:t>Megan Chalifoux</w:t>
      </w:r>
    </w:p>
    <w:p w14:paraId="1C9A81CF" w14:textId="07E1F51D" w:rsidR="00DC1092" w:rsidRPr="00874E75" w:rsidRDefault="00874E75" w:rsidP="00874E75">
      <w:pPr>
        <w:ind w:left="4320"/>
        <w:rPr>
          <w:rFonts w:eastAsia="Calibri"/>
          <w:szCs w:val="24"/>
        </w:rPr>
      </w:pPr>
      <w:r>
        <w:t>Megan Chalifoux</w:t>
      </w:r>
    </w:p>
    <w:sectPr w:rsidR="00DC1092" w:rsidRPr="00874E75" w:rsidSect="00972FC0">
      <w:footerReference w:type="even" r:id="rId9"/>
      <w:footerReference w:type="default" r:id="rId10"/>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77617" w14:textId="77777777" w:rsidR="006D2856" w:rsidRDefault="00AA5E08">
      <w:r>
        <w:separator/>
      </w:r>
    </w:p>
  </w:endnote>
  <w:endnote w:type="continuationSeparator" w:id="0">
    <w:p w14:paraId="0A6D1228" w14:textId="77777777" w:rsidR="006D2856" w:rsidRDefault="00AA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ourier 10cpi">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56BF1" w14:textId="77777777" w:rsidR="00525DA6" w:rsidRDefault="004E7CC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9AE7B2" w14:textId="77777777" w:rsidR="00525DA6" w:rsidRDefault="000F715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0EDA01E1" w14:textId="77777777" w:rsidR="000433B8" w:rsidRDefault="004E7CC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86BE2C" w14:textId="77777777" w:rsidR="00525DA6" w:rsidRDefault="000F715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3BEEE" w14:textId="77777777" w:rsidR="006D2856" w:rsidRDefault="00AA5E08">
      <w:r>
        <w:separator/>
      </w:r>
    </w:p>
  </w:footnote>
  <w:footnote w:type="continuationSeparator" w:id="0">
    <w:p w14:paraId="1DBB6E09" w14:textId="77777777" w:rsidR="006D2856" w:rsidRDefault="00AA5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E75"/>
    <w:rsid w:val="000765C9"/>
    <w:rsid w:val="000E0120"/>
    <w:rsid w:val="000F7159"/>
    <w:rsid w:val="00125391"/>
    <w:rsid w:val="001544FB"/>
    <w:rsid w:val="001853F7"/>
    <w:rsid w:val="002561A5"/>
    <w:rsid w:val="0028249B"/>
    <w:rsid w:val="002C7892"/>
    <w:rsid w:val="002E5AEA"/>
    <w:rsid w:val="0032679E"/>
    <w:rsid w:val="00347ED4"/>
    <w:rsid w:val="00373730"/>
    <w:rsid w:val="00387136"/>
    <w:rsid w:val="003A0247"/>
    <w:rsid w:val="003E31D1"/>
    <w:rsid w:val="003F7EB0"/>
    <w:rsid w:val="004A1801"/>
    <w:rsid w:val="004E7CC4"/>
    <w:rsid w:val="00522492"/>
    <w:rsid w:val="00557E12"/>
    <w:rsid w:val="005F138E"/>
    <w:rsid w:val="006D2856"/>
    <w:rsid w:val="00742DFD"/>
    <w:rsid w:val="007756B5"/>
    <w:rsid w:val="007C7707"/>
    <w:rsid w:val="008107AA"/>
    <w:rsid w:val="00874E75"/>
    <w:rsid w:val="008F480D"/>
    <w:rsid w:val="00930FA6"/>
    <w:rsid w:val="00961E1E"/>
    <w:rsid w:val="009C1939"/>
    <w:rsid w:val="00AA5E08"/>
    <w:rsid w:val="00B372D1"/>
    <w:rsid w:val="00B73168"/>
    <w:rsid w:val="00BC7980"/>
    <w:rsid w:val="00C93299"/>
    <w:rsid w:val="00D00876"/>
    <w:rsid w:val="00D56999"/>
    <w:rsid w:val="00D63022"/>
    <w:rsid w:val="00D870DA"/>
    <w:rsid w:val="00DA065A"/>
    <w:rsid w:val="00DA456E"/>
    <w:rsid w:val="00DC1092"/>
    <w:rsid w:val="00F7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DC7F5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E75"/>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74E75"/>
    <w:pPr>
      <w:jc w:val="center"/>
    </w:pPr>
    <w:rPr>
      <w:b/>
      <w:caps/>
      <w:sz w:val="28"/>
    </w:rPr>
  </w:style>
  <w:style w:type="paragraph" w:customStyle="1" w:styleId="Docketstyle">
    <w:name w:val="Docket style"/>
    <w:basedOn w:val="Normal"/>
    <w:rsid w:val="00874E75"/>
    <w:pPr>
      <w:keepNext/>
      <w:tabs>
        <w:tab w:val="center" w:pos="4770"/>
        <w:tab w:val="left" w:pos="5400"/>
      </w:tabs>
      <w:spacing w:line="288" w:lineRule="auto"/>
    </w:pPr>
    <w:rPr>
      <w:b/>
      <w:caps/>
    </w:rPr>
  </w:style>
  <w:style w:type="paragraph" w:customStyle="1" w:styleId="Documentheading">
    <w:name w:val="Document heading"/>
    <w:basedOn w:val="Normal"/>
    <w:rsid w:val="00874E75"/>
    <w:pPr>
      <w:keepNext/>
      <w:jc w:val="center"/>
    </w:pPr>
    <w:rPr>
      <w:b/>
      <w:caps/>
      <w:sz w:val="28"/>
    </w:rPr>
  </w:style>
  <w:style w:type="paragraph" w:styleId="Footer">
    <w:name w:val="footer"/>
    <w:basedOn w:val="Normal"/>
    <w:link w:val="FooterChar"/>
    <w:uiPriority w:val="99"/>
    <w:rsid w:val="00874E75"/>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874E75"/>
    <w:rPr>
      <w:rFonts w:ascii="Times New Roman" w:eastAsia="Times New Roman" w:hAnsi="Times New Roman" w:cs="Times New Roman"/>
      <w:sz w:val="16"/>
      <w:szCs w:val="20"/>
    </w:rPr>
  </w:style>
  <w:style w:type="paragraph" w:customStyle="1" w:styleId="Normaldouble">
    <w:name w:val="Normal double"/>
    <w:basedOn w:val="Normal"/>
    <w:link w:val="NormaldoubleChar"/>
    <w:rsid w:val="00874E75"/>
    <w:pPr>
      <w:spacing w:line="480" w:lineRule="auto"/>
    </w:pPr>
  </w:style>
  <w:style w:type="character" w:styleId="PageNumber">
    <w:name w:val="page number"/>
    <w:basedOn w:val="DefaultParagraphFont"/>
    <w:rsid w:val="00874E75"/>
  </w:style>
  <w:style w:type="paragraph" w:styleId="ListParagraph">
    <w:name w:val="List Paragraph"/>
    <w:basedOn w:val="Normal"/>
    <w:uiPriority w:val="34"/>
    <w:qFormat/>
    <w:rsid w:val="00874E75"/>
    <w:pPr>
      <w:ind w:left="720"/>
      <w:contextualSpacing/>
    </w:pPr>
  </w:style>
  <w:style w:type="character" w:customStyle="1" w:styleId="NormaldoubleChar">
    <w:name w:val="Normal double Char"/>
    <w:link w:val="Normaldouble"/>
    <w:rsid w:val="00874E75"/>
    <w:rPr>
      <w:rFonts w:ascii="Times New Roman" w:eastAsia="Times New Roman" w:hAnsi="Times New Roman" w:cs="Times New Roman"/>
      <w:sz w:val="24"/>
      <w:szCs w:val="20"/>
    </w:rPr>
  </w:style>
  <w:style w:type="character" w:styleId="Hyperlink">
    <w:name w:val="Hyperlink"/>
    <w:basedOn w:val="DefaultParagraphFont"/>
    <w:uiPriority w:val="99"/>
    <w:unhideWhenUsed/>
    <w:rsid w:val="00874E75"/>
    <w:rPr>
      <w:color w:val="0563C1" w:themeColor="hyperlink"/>
      <w:u w:val="single"/>
    </w:rPr>
  </w:style>
  <w:style w:type="paragraph" w:styleId="BalloonText">
    <w:name w:val="Balloon Text"/>
    <w:basedOn w:val="Normal"/>
    <w:link w:val="BalloonTextChar"/>
    <w:uiPriority w:val="99"/>
    <w:semiHidden/>
    <w:unhideWhenUsed/>
    <w:rsid w:val="00D630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022"/>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8F480D"/>
    <w:rPr>
      <w:sz w:val="20"/>
    </w:rPr>
  </w:style>
  <w:style w:type="character" w:customStyle="1" w:styleId="FootnoteTextChar">
    <w:name w:val="Footnote Text Char"/>
    <w:basedOn w:val="DefaultParagraphFont"/>
    <w:link w:val="FootnoteText"/>
    <w:uiPriority w:val="99"/>
    <w:semiHidden/>
    <w:rsid w:val="008F480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F480D"/>
    <w:rPr>
      <w:vertAlign w:val="superscript"/>
    </w:rPr>
  </w:style>
  <w:style w:type="paragraph" w:styleId="Header">
    <w:name w:val="header"/>
    <w:basedOn w:val="Normal"/>
    <w:link w:val="HeaderChar"/>
    <w:uiPriority w:val="99"/>
    <w:unhideWhenUsed/>
    <w:rsid w:val="001544FB"/>
    <w:pPr>
      <w:tabs>
        <w:tab w:val="center" w:pos="4680"/>
        <w:tab w:val="right" w:pos="9360"/>
      </w:tabs>
    </w:pPr>
  </w:style>
  <w:style w:type="character" w:customStyle="1" w:styleId="HeaderChar">
    <w:name w:val="Header Char"/>
    <w:basedOn w:val="DefaultParagraphFont"/>
    <w:link w:val="Header"/>
    <w:uiPriority w:val="99"/>
    <w:rsid w:val="001544F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gan.chalifoux@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9C76-24CD-467C-A62E-0891B641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2020-08-31T15:27:00Z</dcterms:created>
  <dcterms:modified xsi:type="dcterms:W3CDTF">2020-08-31T16:44:00Z</dcterms:modified>
</cp:coreProperties>
</file>